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Sohn Adam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 SQUARED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SOUTH ANDREWS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 Squared Inc.</w:t>
              </w:r>
            </w:hyperlink>
            <w:r>
              <w:rPr/>
              <w:t xml:space="preserve"> [ </w:t>
            </w:r>
            <w:r>
              <w:rPr>
                <w:rFonts w:ascii="Times;serif" w:hAnsi="Times;serif"/>
                <w:color w:val="0000FF"/>
                <w:sz w:val="24"/>
                <w:shd w:fill="FFFFFF" w:val="clear"/>
              </w:rPr>
              <w:t>ZSQR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27, 2026, the issuer granted the reporting person 9,868 restricted stock units ("RSUs") under the Z Squared, Inc. 2025 Incentive Compensation Plan as the Initial RSU Grant under the reporting person's Independent Director Agreement with the issuer, dated as of June 4, 2025, and the issuer's Non-Employee Director Compensation Program. The grant of the RSUs was previously reported on the reporting person's Form 4 filed on April 30, 2026. Each RSU represents a contingent right to receive one share of common stock upon vesting and has no expiration date. The RSUs vest in 36 substantially equal monthly installments of approximately 274 RSUs on the 27th day of each month commencing May 27, 2026, subject to the reporting person's continued service as a director of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monthly vesting installments of the RSUs described in footnote 1, which vested on the transaction dates reported.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shares of common stock reported in Table I as acquired upon settlement of restricted stock units were issued under the issuer's registration statement on Form S-8 filed with the Securities and Exchange Commission on August 21,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Sohn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700" TargetMode="External"/><Relationship Id="rId5" Type="http://schemas.openxmlformats.org/officeDocument/2006/relationships/hyperlink" Target="http://www.sec.gov/cgi-bin/browse-edgar?action=getcompany&amp;CIK=00017591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868</Words>
  <Characters>4539</Characters>
  <CharactersWithSpaces>5245</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